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B9" w:rsidRPr="00250A05" w:rsidRDefault="002750B9" w:rsidP="00250A05">
      <w:pPr>
        <w:spacing w:after="0" w:line="240" w:lineRule="atLeast"/>
        <w:ind w:right="-246"/>
        <w:jc w:val="center"/>
        <w:outlineLvl w:val="1"/>
        <w:rPr>
          <w:rFonts w:ascii="Vivaldi" w:hAnsi="Vivaldi"/>
          <w:bCs/>
          <w:sz w:val="96"/>
          <w:szCs w:val="96"/>
          <w:lang w:eastAsia="it-IT"/>
        </w:rPr>
      </w:pPr>
      <w:r w:rsidRPr="00250A05">
        <w:rPr>
          <w:rFonts w:ascii="Vivaldi" w:hAnsi="Vivaldi"/>
          <w:bCs/>
          <w:sz w:val="96"/>
          <w:szCs w:val="96"/>
          <w:lang w:eastAsia="it-IT"/>
        </w:rPr>
        <w:t>La bella notizia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outlineLvl w:val="1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250A05">
        <w:rPr>
          <w:rFonts w:ascii="Times New Roman" w:hAnsi="Times New Roman"/>
          <w:b/>
          <w:bCs/>
          <w:sz w:val="20"/>
          <w:szCs w:val="20"/>
          <w:lang w:eastAsia="it-IT"/>
        </w:rPr>
        <w:t>La bella notizia raccontata da uno che era stato ateo e bestemmiatore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outlineLvl w:val="2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250A05">
        <w:rPr>
          <w:rFonts w:ascii="Times New Roman" w:hAnsi="Times New Roman"/>
          <w:b/>
          <w:bCs/>
          <w:sz w:val="20"/>
          <w:szCs w:val="20"/>
          <w:lang w:eastAsia="it-IT"/>
        </w:rPr>
        <w:t>Scrisse Giovanni Papini il 25 dicembre 1955: "Se nella sventura non ti abbandonerai a lamenti né a bestemmie, esulta perché significa che il Salvatore è nel tuo cuore"</w:t>
      </w:r>
    </w:p>
    <w:p w:rsidR="002750B9" w:rsidRPr="009F732F" w:rsidRDefault="002750B9" w:rsidP="00250A05">
      <w:pPr>
        <w:spacing w:after="0" w:line="240" w:lineRule="atLeast"/>
        <w:ind w:right="-246" w:firstLine="600"/>
        <w:jc w:val="both"/>
        <w:outlineLvl w:val="3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250A05">
        <w:rPr>
          <w:rFonts w:ascii="Times New Roman" w:hAnsi="Times New Roman"/>
          <w:b/>
          <w:bCs/>
          <w:sz w:val="20"/>
          <w:szCs w:val="20"/>
          <w:lang w:eastAsia="it-IT"/>
        </w:rPr>
        <w:t>Roma, 16 Dicembre 2013</w:t>
      </w:r>
      <w:r w:rsidRPr="009F732F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(</w:t>
      </w:r>
      <w:hyperlink r:id="rId5" w:history="1">
        <w:r w:rsidRPr="009F732F">
          <w:rPr>
            <w:rFonts w:ascii="Times New Roman" w:hAnsi="Times New Roman"/>
            <w:b/>
            <w:bCs/>
            <w:sz w:val="20"/>
            <w:szCs w:val="20"/>
            <w:u w:val="single"/>
            <w:lang w:eastAsia="it-IT"/>
          </w:rPr>
          <w:t>Zenit.org</w:t>
        </w:r>
      </w:hyperlink>
      <w:r w:rsidRPr="009F732F">
        <w:rPr>
          <w:rFonts w:ascii="Times New Roman" w:hAnsi="Times New Roman"/>
          <w:b/>
          <w:bCs/>
          <w:sz w:val="20"/>
          <w:szCs w:val="20"/>
          <w:lang w:eastAsia="it-IT"/>
        </w:rPr>
        <w:t xml:space="preserve">) </w:t>
      </w:r>
      <w:hyperlink r:id="rId6" w:history="1">
        <w:r w:rsidRPr="009F732F">
          <w:rPr>
            <w:rFonts w:ascii="Times New Roman" w:hAnsi="Times New Roman"/>
            <w:b/>
            <w:bCs/>
            <w:sz w:val="20"/>
            <w:szCs w:val="20"/>
            <w:u w:val="single"/>
            <w:lang w:eastAsia="it-IT"/>
          </w:rPr>
          <w:t>Antonio Gaspari</w:t>
        </w:r>
      </w:hyperlink>
      <w:r w:rsidRPr="009F732F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rPr>
          <w:rFonts w:ascii="Times New Roman" w:hAnsi="Times New Roman"/>
          <w:sz w:val="20"/>
          <w:szCs w:val="20"/>
          <w:lang w:eastAsia="it-IT"/>
        </w:rPr>
      </w:pPr>
      <w:r w:rsidRPr="00250A05">
        <w:rPr>
          <w:rFonts w:ascii="Times New Roman" w:hAnsi="Times New Roman"/>
          <w:sz w:val="20"/>
          <w:szCs w:val="20"/>
          <w:lang w:eastAsia="it-IT"/>
        </w:rPr>
        <w:t xml:space="preserve">Nacque da una famiglia povera, suo padre era garibaldino e lui ateo. La sua consolazione furono i libri che lesse in quantità smisurata. Autodidatta geniale divenne un grande scrittore.  Già a tredici anni voleva scrivere un enciclopedia. Nel 1903 insieme a Giuseppe Prezzolini diede vita ad un importante rivista culturale 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Leonardo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 (1903). Conobbe lo scrittore Henri Bergson a Parigi e ne divenne il traduttore.  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rPr>
          <w:rFonts w:ascii="Times New Roman" w:hAnsi="Times New Roman"/>
          <w:sz w:val="20"/>
          <w:szCs w:val="20"/>
          <w:lang w:eastAsia="it-IT"/>
        </w:rPr>
      </w:pPr>
      <w:r w:rsidRPr="00250A05">
        <w:rPr>
          <w:rFonts w:ascii="Times New Roman" w:hAnsi="Times New Roman"/>
          <w:sz w:val="20"/>
          <w:szCs w:val="20"/>
          <w:lang w:eastAsia="it-IT"/>
        </w:rPr>
        <w:t>Stiamo parlando di Giovanni Papini un indomabile polemista, sempre pronto ad azzuffarsi, litigò con Prezzolini e con Benedetto Croce.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>Scrisse Prezzolini di Papini: “Sentii subito che era un genio”. Ma bisognava ribellarsi alla sua aggressività “per poterci stare insieme”.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Papini nel frattempo lavorò al 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Tempo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 di Roma occupandosi della terza pagina. Aveva già scritto la sua autobiografia spirituale 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Un uomo finito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 e  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L’uomo Carducci</w:t>
      </w:r>
      <w:r w:rsidRPr="00250A05">
        <w:rPr>
          <w:rFonts w:ascii="Times New Roman" w:hAnsi="Times New Roman"/>
          <w:sz w:val="20"/>
          <w:szCs w:val="20"/>
          <w:lang w:eastAsia="it-IT"/>
        </w:rPr>
        <w:t>, quando, alla fine della Prima Guerra mondiale soffrì una profonda crisi spirituale.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In quel contesto scrisse di nascosto 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La Storia di Cristo</w:t>
      </w:r>
      <w:r w:rsidRPr="00250A05">
        <w:rPr>
          <w:rFonts w:ascii="Times New Roman" w:hAnsi="Times New Roman"/>
          <w:sz w:val="20"/>
          <w:szCs w:val="20"/>
          <w:lang w:eastAsia="it-IT"/>
        </w:rPr>
        <w:t>. Impensabile per uno come lui ateo e bestemmiatore. Neanche la moglie poteva crederci.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Ad aiutarlo nella conversione miracolosa fu l’allora direttore della </w:t>
      </w:r>
      <w:r w:rsidRPr="00250A05">
        <w:rPr>
          <w:rFonts w:ascii="Times New Roman" w:hAnsi="Times New Roman"/>
          <w:i/>
          <w:iCs/>
          <w:sz w:val="20"/>
          <w:szCs w:val="20"/>
          <w:lang w:eastAsia="it-IT"/>
        </w:rPr>
        <w:t>Civiltà Cattolica</w:t>
      </w:r>
      <w:r w:rsidRPr="00250A05">
        <w:rPr>
          <w:rFonts w:ascii="Times New Roman" w:hAnsi="Times New Roman"/>
          <w:sz w:val="20"/>
          <w:szCs w:val="20"/>
          <w:lang w:eastAsia="it-IT"/>
        </w:rPr>
        <w:t xml:space="preserve"> e stimato scrittore, padre Giuseppe De Rosa</w:t>
      </w:r>
      <w:r>
        <w:rPr>
          <w:rFonts w:ascii="Times New Roman" w:hAnsi="Times New Roman"/>
          <w:sz w:val="20"/>
          <w:szCs w:val="20"/>
          <w:lang w:eastAsia="it-IT"/>
        </w:rPr>
        <w:t xml:space="preserve">. </w:t>
      </w:r>
      <w:r w:rsidRPr="00250A05">
        <w:rPr>
          <w:rFonts w:ascii="Times New Roman" w:hAnsi="Times New Roman"/>
          <w:sz w:val="20"/>
          <w:szCs w:val="20"/>
          <w:lang w:eastAsia="it-IT"/>
        </w:rPr>
        <w:t>Nonostante il grande talento venne tenuto fuori  dall’Accademia d’Italia. Suo principale oppositore era il futurista Filippo Tommaso Marinetti.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>Nonostante i tanti nemici ottenne la prestigiosa cattedra di Letteratura italiana all’Università di Bologna, già ricoperta da Giosuè Carducci e da Giovanni Pascoli, ma dovette rinunciarvi per una malattia agli occhi.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rPr>
          <w:rFonts w:ascii="Times New Roman" w:hAnsi="Times New Roman"/>
          <w:sz w:val="20"/>
          <w:szCs w:val="20"/>
          <w:lang w:eastAsia="it-IT"/>
        </w:rPr>
      </w:pPr>
      <w:r w:rsidRPr="00250A05">
        <w:rPr>
          <w:rFonts w:ascii="Times New Roman" w:hAnsi="Times New Roman"/>
          <w:sz w:val="20"/>
          <w:szCs w:val="20"/>
          <w:lang w:eastAsia="it-IT"/>
        </w:rPr>
        <w:t>Si rifiutò di presiedere l’Accademia d’Italia, per protesta contro l’assassinio di Giovanni Gentile.</w:t>
      </w:r>
    </w:p>
    <w:p w:rsidR="002750B9" w:rsidRPr="00250A05" w:rsidRDefault="002750B9" w:rsidP="00250A05">
      <w:pPr>
        <w:spacing w:after="0" w:line="240" w:lineRule="atLeast"/>
        <w:ind w:right="-246" w:firstLine="600"/>
        <w:jc w:val="both"/>
        <w:rPr>
          <w:rFonts w:ascii="Times New Roman" w:hAnsi="Times New Roman"/>
          <w:sz w:val="20"/>
          <w:szCs w:val="20"/>
          <w:lang w:eastAsia="it-IT"/>
        </w:rPr>
      </w:pPr>
      <w:r w:rsidRPr="00250A05">
        <w:rPr>
          <w:rFonts w:ascii="Times New Roman" w:hAnsi="Times New Roman"/>
          <w:sz w:val="20"/>
          <w:szCs w:val="20"/>
          <w:lang w:eastAsia="it-IT"/>
        </w:rPr>
        <w:t>Divenne terziario francescano con il nome di fra Bonaventura e morì a Firenze cieco e paralizzato, l’8 luglio 1956.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250A05">
        <w:rPr>
          <w:rFonts w:ascii="Times New Roman" w:hAnsi="Times New Roman"/>
          <w:sz w:val="20"/>
          <w:szCs w:val="20"/>
          <w:lang w:eastAsia="it-IT"/>
        </w:rPr>
        <w:t>Nel 1955 scrisse una bellissima poesia sul Natale che ci fa piacere riproporre ai lettori:</w:t>
      </w:r>
    </w:p>
    <w:p w:rsidR="002750B9" w:rsidRDefault="002750B9" w:rsidP="00250A05">
      <w:pPr>
        <w:spacing w:after="0" w:line="240" w:lineRule="atLeas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2750B9" w:rsidRPr="00250A05" w:rsidRDefault="002750B9" w:rsidP="00250A05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250A05">
        <w:rPr>
          <w:rFonts w:ascii="Times New Roman" w:hAnsi="Times New Roman"/>
          <w:b/>
          <w:bCs/>
          <w:sz w:val="24"/>
          <w:szCs w:val="24"/>
          <w:lang w:eastAsia="it-IT"/>
        </w:rPr>
        <w:t>La bella notizia del 25 dicembre 1955</w:t>
      </w: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  <w:sectPr w:rsidR="002750B9" w:rsidSect="00250A05">
          <w:type w:val="continuous"/>
          <w:pgSz w:w="11906" w:h="16838"/>
          <w:pgMar w:top="899" w:right="851" w:bottom="1134" w:left="1701" w:header="720" w:footer="720" w:gutter="0"/>
          <w:cols w:space="708"/>
          <w:titlePg/>
          <w:docGrid w:linePitch="360"/>
        </w:sectPr>
      </w:pP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Anche se Cristo nascesse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mille e diecimila volte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a Betlemme,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a nulla ti gioverà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se non nasce almeno una volta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</w:r>
      <w:bookmarkStart w:id="0" w:name="_GoBack"/>
      <w:bookmarkEnd w:id="0"/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nel tuo cuore. 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Ma come potrà accadere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questa nascita interiore?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Eppure questo miracolo nuovo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non è impossibile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purché sia desiderato e aspettato.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  <w:r w:rsidRPr="00250A05">
        <w:rPr>
          <w:rFonts w:ascii="Times New Roman" w:hAnsi="Times New Roman"/>
          <w:i/>
          <w:iCs/>
          <w:sz w:val="16"/>
          <w:szCs w:val="16"/>
          <w:lang w:eastAsia="it-IT"/>
        </w:rPr>
        <w:t> </w:t>
      </w: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Il giorno nel quale non sentirai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una punta di amarezza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di gelosia dinanzi alla gioia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del nemico o dell'amico,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rallegrati perché è segno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che quella nascita è prossima. 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Il giorno nel quale non sentirai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una segreta onda di piacere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dinanzi alla sventura e alla caduta altrui,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consolati perché la nascita è vicina. 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Il giorno nel quale sentirai il bisogno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di portare un po’di letizia a chi è triste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l'impulso di alleggerire il dolore o la miseria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anche di una sola creatura,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sii lieto perché l'arrivo di Dio è imminente.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  <w:r w:rsidRPr="00250A05">
        <w:rPr>
          <w:rFonts w:ascii="Times New Roman" w:hAnsi="Times New Roman"/>
          <w:i/>
          <w:iCs/>
          <w:sz w:val="16"/>
          <w:szCs w:val="16"/>
          <w:lang w:eastAsia="it-IT"/>
        </w:rPr>
        <w:t> </w:t>
      </w:r>
    </w:p>
    <w:p w:rsidR="002750B9" w:rsidRDefault="002750B9" w:rsidP="00250A05">
      <w:pPr>
        <w:spacing w:after="0" w:line="240" w:lineRule="atLeast"/>
        <w:rPr>
          <w:rFonts w:ascii="Times New Roman" w:hAnsi="Times New Roman"/>
          <w:i/>
          <w:iCs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se un giorno sarai percosso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perseguitato dalla sventura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perderai salute e forza,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figli e amici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dovrai sopportare l'ottusità,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la malignità e la gelidità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dei vicini e dei lontani,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ma nonostante tutto non ti abbandonerai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a lamenti né a bestemmie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accetterai con animo sereno il tuo destino,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esulta e trionfa perché il portento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che pareva impossibile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è avvenuto </w:t>
      </w:r>
      <w:r w:rsidRPr="00250A05">
        <w:rPr>
          <w:rFonts w:ascii="Times New Roman" w:hAnsi="Times New Roman"/>
          <w:sz w:val="24"/>
          <w:szCs w:val="24"/>
          <w:lang w:eastAsia="it-IT"/>
        </w:rPr>
        <w:br/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e il Salvatore è già nato nel tuo cuore. </w:t>
      </w: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16"/>
          <w:szCs w:val="16"/>
          <w:lang w:eastAsia="it-IT"/>
        </w:rPr>
      </w:pPr>
    </w:p>
    <w:p w:rsidR="002750B9" w:rsidRPr="00250A05" w:rsidRDefault="002750B9" w:rsidP="00250A05">
      <w:pPr>
        <w:spacing w:after="0" w:line="240" w:lineRule="atLeast"/>
        <w:rPr>
          <w:rFonts w:ascii="Times New Roman" w:hAnsi="Times New Roman"/>
          <w:sz w:val="24"/>
          <w:szCs w:val="24"/>
          <w:lang w:eastAsia="it-IT"/>
        </w:rPr>
      </w:pP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t>Non sei più solo, non sarai più solo.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Il buio della notte fiammeggerà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come se mille stelle chiomate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giungessero da ogni punto del cielo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a festeggiare l'incontro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della tua breve giornata umana </w:t>
      </w:r>
      <w:r w:rsidRPr="00250A05">
        <w:rPr>
          <w:rFonts w:ascii="Times New Roman" w:hAnsi="Times New Roman"/>
          <w:i/>
          <w:iCs/>
          <w:sz w:val="24"/>
          <w:szCs w:val="24"/>
          <w:lang w:eastAsia="it-IT"/>
        </w:rPr>
        <w:br/>
        <w:t>con la divina eternità.</w:t>
      </w:r>
      <w:r w:rsidRPr="00250A05">
        <w:rPr>
          <w:rFonts w:ascii="Times New Roman" w:hAnsi="Times New Roman"/>
          <w:sz w:val="24"/>
          <w:szCs w:val="24"/>
          <w:lang w:eastAsia="it-IT"/>
        </w:rPr>
        <w:t> </w:t>
      </w:r>
    </w:p>
    <w:p w:rsidR="002750B9" w:rsidRDefault="002750B9" w:rsidP="00E153E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it-IT"/>
        </w:rPr>
        <w:sectPr w:rsidR="002750B9" w:rsidSect="00250A05">
          <w:type w:val="continuous"/>
          <w:pgSz w:w="11906" w:h="16838"/>
          <w:pgMar w:top="899" w:right="851" w:bottom="1134" w:left="1701" w:header="720" w:footer="720" w:gutter="0"/>
          <w:cols w:num="2" w:space="708" w:equalWidth="0">
            <w:col w:w="4323" w:space="708"/>
            <w:col w:w="4323"/>
          </w:cols>
          <w:titlePg/>
          <w:rtlGutter/>
          <w:docGrid w:linePitch="360"/>
        </w:sectPr>
      </w:pPr>
    </w:p>
    <w:p w:rsidR="002750B9" w:rsidRPr="00E153ED" w:rsidRDefault="002750B9" w:rsidP="00E153ED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it-IT"/>
        </w:rPr>
      </w:pPr>
      <w:r w:rsidRPr="00E153ED">
        <w:rPr>
          <w:rFonts w:ascii="Arial" w:hAnsi="Arial" w:cs="Arial"/>
          <w:vanish/>
          <w:sz w:val="16"/>
          <w:szCs w:val="16"/>
          <w:lang w:eastAsia="it-IT"/>
        </w:rPr>
        <w:t>Bottom of Form</w:t>
      </w:r>
    </w:p>
    <w:sectPr w:rsidR="002750B9" w:rsidRPr="00E153ED" w:rsidSect="00250A05">
      <w:type w:val="continuous"/>
      <w:pgSz w:w="11906" w:h="16838"/>
      <w:pgMar w:top="899" w:right="851" w:bottom="1134" w:left="1701" w:header="720" w:footer="720" w:gutter="0"/>
      <w:cols w:space="708"/>
      <w:titlePg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FB9"/>
    <w:multiLevelType w:val="multilevel"/>
    <w:tmpl w:val="2468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C3CB5"/>
    <w:multiLevelType w:val="multilevel"/>
    <w:tmpl w:val="3D7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3ED"/>
    <w:rsid w:val="00034F4D"/>
    <w:rsid w:val="00250A05"/>
    <w:rsid w:val="002750B9"/>
    <w:rsid w:val="003518A3"/>
    <w:rsid w:val="0054088D"/>
    <w:rsid w:val="005E4011"/>
    <w:rsid w:val="0061135E"/>
    <w:rsid w:val="0068719F"/>
    <w:rsid w:val="007C6460"/>
    <w:rsid w:val="009F732F"/>
    <w:rsid w:val="00A72739"/>
    <w:rsid w:val="00B863C3"/>
    <w:rsid w:val="00B9717C"/>
    <w:rsid w:val="00BB1894"/>
    <w:rsid w:val="00DD2F69"/>
    <w:rsid w:val="00E153ED"/>
    <w:rsid w:val="00F2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A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15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E15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link w:val="Heading4Char"/>
    <w:uiPriority w:val="99"/>
    <w:qFormat/>
    <w:rsid w:val="00E153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3ED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53ED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53ED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E153E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153ED"/>
    <w:rPr>
      <w:rFonts w:cs="Times New Roman"/>
      <w:i/>
      <w:iCs/>
    </w:rPr>
  </w:style>
  <w:style w:type="character" w:customStyle="1" w:styleId="hits-counter">
    <w:name w:val="hits-counter"/>
    <w:basedOn w:val="DefaultParagraphFont"/>
    <w:uiPriority w:val="99"/>
    <w:rsid w:val="00E153ED"/>
    <w:rPr>
      <w:rFonts w:cs="Times New Roman"/>
    </w:rPr>
  </w:style>
  <w:style w:type="paragraph" w:styleId="NormalWeb">
    <w:name w:val="Normal (Web)"/>
    <w:basedOn w:val="Normal"/>
    <w:uiPriority w:val="99"/>
    <w:semiHidden/>
    <w:rsid w:val="00E15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E153ED"/>
    <w:rPr>
      <w:rFonts w:cs="Times New Roman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15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153ED"/>
    <w:rPr>
      <w:rFonts w:ascii="Arial" w:hAnsi="Arial" w:cs="Arial"/>
      <w:vanish/>
      <w:sz w:val="16"/>
      <w:szCs w:val="16"/>
      <w:lang w:eastAsia="it-IT"/>
    </w:rPr>
  </w:style>
  <w:style w:type="character" w:customStyle="1" w:styleId="input">
    <w:name w:val="input"/>
    <w:basedOn w:val="DefaultParagraphFont"/>
    <w:uiPriority w:val="99"/>
    <w:rsid w:val="00E153ED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15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153ED"/>
    <w:rPr>
      <w:rFonts w:ascii="Arial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5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5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it.org/it/authors/antonio-gaspari" TargetMode="External"/><Relationship Id="rId5" Type="http://schemas.openxmlformats.org/officeDocument/2006/relationships/hyperlink" Target="http://www.zen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566</Words>
  <Characters>3229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bella notizia raccontata da uno che era stato ateo e bestemmiatore</dc:title>
  <dc:subject/>
  <dc:creator>Giuseppe Battaglia</dc:creator>
  <cp:keywords/>
  <dc:description/>
  <cp:lastModifiedBy>Luca </cp:lastModifiedBy>
  <cp:revision>2</cp:revision>
  <dcterms:created xsi:type="dcterms:W3CDTF">2013-12-22T20:04:00Z</dcterms:created>
  <dcterms:modified xsi:type="dcterms:W3CDTF">2013-12-22T20:04:00Z</dcterms:modified>
</cp:coreProperties>
</file>